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53" w:lineRule="auto"/>
        <w:ind w:left="890" w:firstLine="0"/>
        <w:rPr/>
      </w:pPr>
      <w:r w:rsidDel="00000000" w:rsidR="00000000" w:rsidRPr="00000000">
        <w:rPr>
          <w:rtl w:val="0"/>
        </w:rPr>
        <w:t xml:space="preserve">PAUTAS PARA LA EVALUACIÓN FOMENTO A LA CULTURA FINANCIERA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500" w:right="0" w:hanging="2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PERTINENCIA DE LA PROPUESTA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"/>
          <w:tab w:val="left" w:leader="none" w:pos="641"/>
        </w:tabs>
        <w:spacing w:after="0" w:before="0" w:line="240" w:lineRule="auto"/>
        <w:ind w:left="641" w:right="70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¿El objetivo general del proyecto apunta a fomentar la cultura financiera del país, potenciando la </w:t>
      </w:r>
      <w:r w:rsidDel="00000000" w:rsidR="00000000" w:rsidRPr="00000000">
        <w:rPr>
          <w:rtl w:val="0"/>
        </w:rPr>
        <w:t xml:space="preserve">educación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capacidades de gestión de las Micro y Pequeñas empresas (MyPes) de todo el país?</w:t>
      </w:r>
    </w:p>
    <w:p w:rsidR="00000000" w:rsidDel="00000000" w:rsidP="00000000" w:rsidRDefault="00000000" w:rsidRPr="00000000" w14:paraId="00000007">
      <w:pPr>
        <w:tabs>
          <w:tab w:val="left" w:leader="none" w:pos="1000"/>
          <w:tab w:val="left" w:leader="none" w:pos="1632"/>
        </w:tabs>
        <w:spacing w:before="60" w:lineRule="auto"/>
        <w:ind w:left="28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Justifique su respuesta: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139700</wp:posOffset>
                </wp:positionV>
                <wp:extent cx="5448300" cy="762000"/>
                <wp:effectExtent b="0" l="0" r="0" t="0"/>
                <wp:wrapTopAndBottom distB="0" distT="0"/>
                <wp:docPr id="21249770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21825" y="3398350"/>
                          <a:ext cx="5448300" cy="762000"/>
                          <a:chOff x="2621825" y="3398350"/>
                          <a:chExt cx="5448350" cy="762650"/>
                        </a:xfrm>
                      </wpg:grpSpPr>
                      <wpg:grpSp>
                        <wpg:cNvGrpSpPr/>
                        <wpg:grpSpPr>
                          <a:xfrm>
                            <a:off x="2621850" y="3398365"/>
                            <a:ext cx="5448300" cy="762635"/>
                            <a:chOff x="1660" y="230"/>
                            <a:chExt cx="8580" cy="120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60" y="231"/>
                              <a:ext cx="8575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670" y="230"/>
                              <a:ext cx="8570" cy="280"/>
                            </a:xfrm>
                            <a:custGeom>
                              <a:rect b="b" l="l" r="r" t="t"/>
                              <a:pathLst>
                                <a:path extrusionOk="0" h="280" w="8570">
                                  <a:moveTo>
                                    <a:pt x="10" y="10"/>
                                  </a:moveTo>
                                  <a:lnTo>
                                    <a:pt x="8570" y="10"/>
                                  </a:lnTo>
                                  <a:moveTo>
                                    <a:pt x="8560" y="0"/>
                                  </a:moveTo>
                                  <a:lnTo>
                                    <a:pt x="8560" y="2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670" y="490"/>
                              <a:ext cx="8560" cy="240"/>
                            </a:xfrm>
                            <a:custGeom>
                              <a:rect b="b" l="l" r="r" t="t"/>
                              <a:pathLst>
                                <a:path extrusionOk="0" h="240" w="8560">
                                  <a:moveTo>
                                    <a:pt x="8560" y="0"/>
                                  </a:moveTo>
                                  <a:lnTo>
                                    <a:pt x="8560" y="24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670" y="710"/>
                              <a:ext cx="8560" cy="260"/>
                            </a:xfrm>
                            <a:custGeom>
                              <a:rect b="b" l="l" r="r" t="t"/>
                              <a:pathLst>
                                <a:path extrusionOk="0" h="260" w="8560">
                                  <a:moveTo>
                                    <a:pt x="8560" y="0"/>
                                  </a:moveTo>
                                  <a:lnTo>
                                    <a:pt x="8560" y="26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0" y="950"/>
                              <a:ext cx="8560" cy="240"/>
                            </a:xfrm>
                            <a:custGeom>
                              <a:rect b="b" l="l" r="r" t="t"/>
                              <a:pathLst>
                                <a:path extrusionOk="0" h="240" w="8560">
                                  <a:moveTo>
                                    <a:pt x="8560" y="0"/>
                                  </a:moveTo>
                                  <a:lnTo>
                                    <a:pt x="8560" y="24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670" y="1170"/>
                              <a:ext cx="8570" cy="260"/>
                            </a:xfrm>
                            <a:custGeom>
                              <a:rect b="b" l="l" r="r" t="t"/>
                              <a:pathLst>
                                <a:path extrusionOk="0" h="260" w="8570">
                                  <a:moveTo>
                                    <a:pt x="8560" y="0"/>
                                  </a:moveTo>
                                  <a:lnTo>
                                    <a:pt x="8560" y="260"/>
                                  </a:lnTo>
                                  <a:moveTo>
                                    <a:pt x="10" y="250"/>
                                  </a:moveTo>
                                  <a:lnTo>
                                    <a:pt x="8570" y="25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139700</wp:posOffset>
                </wp:positionV>
                <wp:extent cx="5448300" cy="762000"/>
                <wp:effectExtent b="0" l="0" r="0" t="0"/>
                <wp:wrapTopAndBottom distB="0" distT="0"/>
                <wp:docPr id="21249770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62" w:lineRule="auto"/>
        <w:ind w:left="641" w:hanging="360"/>
        <w:rPr/>
      </w:pPr>
      <w:r w:rsidDel="00000000" w:rsidR="00000000" w:rsidRPr="00000000">
        <w:rPr>
          <w:rtl w:val="0"/>
        </w:rPr>
        <w:t xml:space="preserve">Si el PROYECTO NO ES PERTINENTE, no pasa a la evaluación técnica.</w:t>
      </w:r>
    </w:p>
    <w:p w:rsidR="00000000" w:rsidDel="00000000" w:rsidP="00000000" w:rsidRDefault="00000000" w:rsidRPr="00000000" w14:paraId="0000000C">
      <w:pPr>
        <w:spacing w:before="60" w:lineRule="auto"/>
        <w:ind w:left="281" w:right="612" w:firstLine="0"/>
        <w:rPr/>
      </w:pPr>
      <w:r w:rsidDel="00000000" w:rsidR="00000000" w:rsidRPr="00000000">
        <w:rPr>
          <w:rtl w:val="0"/>
        </w:rPr>
        <w:t xml:space="preserve">Justifique su evaluación </w:t>
      </w:r>
      <w:r w:rsidDel="00000000" w:rsidR="00000000" w:rsidRPr="00000000">
        <w:rPr>
          <w:b w:val="1"/>
          <w:i w:val="1"/>
          <w:rtl w:val="0"/>
        </w:rPr>
        <w:t xml:space="preserve">(Juicio Obligatorio para ser enviado a la institución/postulante para el caso en que el Proyecto no sea Pertinente)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406400</wp:posOffset>
                </wp:positionV>
                <wp:extent cx="5448300" cy="749300"/>
                <wp:effectExtent b="0" l="0" r="0" t="0"/>
                <wp:wrapTopAndBottom distB="0" distT="0"/>
                <wp:docPr id="21249770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21825" y="3404700"/>
                          <a:ext cx="5448300" cy="749300"/>
                          <a:chOff x="2621825" y="3404700"/>
                          <a:chExt cx="5448350" cy="749325"/>
                        </a:xfrm>
                      </wpg:grpSpPr>
                      <wpg:grpSp>
                        <wpg:cNvGrpSpPr/>
                        <wpg:grpSpPr>
                          <a:xfrm>
                            <a:off x="2621850" y="3405350"/>
                            <a:ext cx="5448300" cy="748665"/>
                            <a:chOff x="1660" y="642"/>
                            <a:chExt cx="8580" cy="11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60" y="642"/>
                              <a:ext cx="857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670" y="651"/>
                              <a:ext cx="8570" cy="330"/>
                            </a:xfrm>
                            <a:custGeom>
                              <a:rect b="b" l="l" r="r" t="t"/>
                              <a:pathLst>
                                <a:path extrusionOk="0" h="330" w="8570">
                                  <a:moveTo>
                                    <a:pt x="10" y="0"/>
                                  </a:moveTo>
                                  <a:lnTo>
                                    <a:pt x="8570" y="0"/>
                                  </a:lnTo>
                                  <a:moveTo>
                                    <a:pt x="8560" y="10"/>
                                  </a:moveTo>
                                  <a:lnTo>
                                    <a:pt x="8560" y="330"/>
                                  </a:lnTo>
                                  <a:moveTo>
                                    <a:pt x="0" y="10"/>
                                  </a:move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70" y="981"/>
                              <a:ext cx="8560" cy="300"/>
                            </a:xfrm>
                            <a:custGeom>
                              <a:rect b="b" l="l" r="r" t="t"/>
                              <a:pathLst>
                                <a:path extrusionOk="0" h="300" w="8560">
                                  <a:moveTo>
                                    <a:pt x="8560" y="0"/>
                                  </a:moveTo>
                                  <a:lnTo>
                                    <a:pt x="8560" y="3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70" y="1261"/>
                              <a:ext cx="8560" cy="300"/>
                            </a:xfrm>
                            <a:custGeom>
                              <a:rect b="b" l="l" r="r" t="t"/>
                              <a:pathLst>
                                <a:path extrusionOk="0" h="300" w="8560">
                                  <a:moveTo>
                                    <a:pt x="8560" y="0"/>
                                  </a:moveTo>
                                  <a:lnTo>
                                    <a:pt x="8560" y="3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670" y="1561"/>
                              <a:ext cx="8570" cy="260"/>
                            </a:xfrm>
                            <a:custGeom>
                              <a:rect b="b" l="l" r="r" t="t"/>
                              <a:pathLst>
                                <a:path extrusionOk="0" h="260" w="8570">
                                  <a:moveTo>
                                    <a:pt x="8560" y="0"/>
                                  </a:moveTo>
                                  <a:lnTo>
                                    <a:pt x="8560" y="260"/>
                                  </a:lnTo>
                                  <a:moveTo>
                                    <a:pt x="10" y="250"/>
                                  </a:moveTo>
                                  <a:lnTo>
                                    <a:pt x="8570" y="25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406400</wp:posOffset>
                </wp:positionV>
                <wp:extent cx="5448300" cy="749300"/>
                <wp:effectExtent b="0" l="0" r="0" t="0"/>
                <wp:wrapTopAndBottom distB="0" distT="0"/>
                <wp:docPr id="21249770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2"/>
        </w:numPr>
        <w:tabs>
          <w:tab w:val="left" w:leader="none" w:pos="501"/>
        </w:tabs>
        <w:spacing w:before="56" w:lineRule="auto"/>
        <w:ind w:left="500" w:hanging="220"/>
        <w:rPr/>
      </w:pPr>
      <w:r w:rsidDel="00000000" w:rsidR="00000000" w:rsidRPr="00000000">
        <w:rPr>
          <w:rtl w:val="0"/>
        </w:rPr>
        <w:t xml:space="preserve">CALIDAD DE LA PROPUESTA y VIABILIDAD (100%)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80"/>
        <w:gridCol w:w="1200"/>
        <w:gridCol w:w="1140"/>
        <w:gridCol w:w="980"/>
        <w:gridCol w:w="1140"/>
        <w:gridCol w:w="1140"/>
        <w:tblGridChange w:id="0">
          <w:tblGrid>
            <w:gridCol w:w="3580"/>
            <w:gridCol w:w="1200"/>
            <w:gridCol w:w="1140"/>
            <w:gridCol w:w="980"/>
            <w:gridCol w:w="1140"/>
            <w:gridCol w:w="1140"/>
          </w:tblGrid>
        </w:tblGridChange>
      </w:tblGrid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32" w:right="1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satisfactorio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173" w:lineRule="auto"/>
              <w:ind w:left="129" w:right="1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(1-2)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86" w:right="262" w:hanging="11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 (3-4)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11" w:right="221" w:hanging="66.000000000000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Bueno (5-6)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96" w:right="108" w:hanging="25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Muy bueno (7-8)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30" w:right="164" w:hanging="116.000000000000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Excelente ( 9-10)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 utilizada para presentación de la propuesta y RRHH (Ponderación 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Pertinencia e impacto en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10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temática (Ponderación 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%)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Grado de novedad de la propuesta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(Ponderación 10%)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6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Coherencia de los objetivos planteados con las actividades, presupuesto y resultados esperados (Ponderación 10%)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 de MyPES a ser sensibilizadas y/o alcanzadas</w:t>
            </w:r>
            <w:r w:rsidDel="00000000" w:rsidR="00000000" w:rsidRPr="00000000">
              <w:rPr>
                <w:rtl w:val="0"/>
              </w:rPr>
              <w:t xml:space="preserve">. Cantidad de departamentos alcanzados.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(Ponderación 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Abordaje de áreas temáticas priorizadas en las bases (Ponderación 20%)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Generación de contenidos que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trasciendan al proyecto (cursos en línea, manuales, guías, kits de herramientas, etc.) (Ponderación 15%)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5816600" cy="812800"/>
                <wp:effectExtent b="0" l="0" r="0" t="0"/>
                <wp:wrapTopAndBottom distB="0" distT="0"/>
                <wp:docPr id="212497702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444050" y="3379950"/>
                          <a:ext cx="5803900" cy="8001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60" w:right="0" w:firstLine="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Justifique brevemente su evaluación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5816600" cy="812800"/>
                <wp:effectExtent b="0" l="0" r="0" t="0"/>
                <wp:wrapTopAndBottom distB="0" distT="0"/>
                <wp:docPr id="21249770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81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1" w:line="240" w:lineRule="auto"/>
        <w:ind w:left="500" w:right="0" w:hanging="2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JUICIO GLOBAL</w:t>
      </w:r>
    </w:p>
    <w:tbl>
      <w:tblPr>
        <w:tblStyle w:val="Table2"/>
        <w:tblW w:w="9120.0" w:type="dxa"/>
        <w:jc w:val="left"/>
        <w:tblInd w:w="2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340"/>
        <w:gridCol w:w="1840"/>
        <w:gridCol w:w="1480"/>
        <w:gridCol w:w="1480"/>
        <w:gridCol w:w="1500"/>
        <w:gridCol w:w="1480"/>
        <w:tblGridChange w:id="0">
          <w:tblGrid>
            <w:gridCol w:w="1340"/>
            <w:gridCol w:w="1840"/>
            <w:gridCol w:w="1480"/>
            <w:gridCol w:w="1480"/>
            <w:gridCol w:w="1500"/>
            <w:gridCol w:w="148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PUNTAJE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299" w:right="2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satisfactorio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181" w:lineRule="auto"/>
              <w:ind w:left="299" w:right="2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(1-2)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48" w:right="3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181" w:lineRule="auto"/>
              <w:ind w:left="348" w:right="3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(3-4)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48" w:right="3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Bueno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181" w:lineRule="auto"/>
              <w:ind w:left="348" w:right="3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(5-6)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294" w:right="2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Muy bueno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181" w:lineRule="auto"/>
              <w:ind w:left="294" w:right="2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( 7-8)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48" w:right="34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181" w:lineRule="auto"/>
              <w:ind w:left="348" w:right="34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( 9-10)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Justifique su evaluación: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20" w:orient="portrait"/>
      <w:pgMar w:bottom="1380" w:top="1600" w:left="1420" w:right="1040" w:header="720" w:footer="11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5283200</wp:posOffset>
              </wp:positionH>
              <wp:positionV relativeFrom="paragraph">
                <wp:posOffset>9779000</wp:posOffset>
              </wp:positionV>
              <wp:extent cx="149225" cy="175895"/>
              <wp:effectExtent b="0" l="0" r="0" t="0"/>
              <wp:wrapNone/>
              <wp:docPr id="2124977026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276150" y="3696815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5283200</wp:posOffset>
              </wp:positionH>
              <wp:positionV relativeFrom="paragraph">
                <wp:posOffset>9779000</wp:posOffset>
              </wp:positionV>
              <wp:extent cx="149225" cy="175895"/>
              <wp:effectExtent b="0" l="0" r="0" t="0"/>
              <wp:wrapNone/>
              <wp:docPr id="21249770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25" cy="175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41" w:hanging="360.00000000000006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●"/>
      <w:lvlJc w:val="left"/>
      <w:pPr>
        <w:ind w:left="1001" w:hanging="360"/>
      </w:pPr>
      <w:rPr>
        <w:rFonts w:ascii="Helvetica Neue" w:cs="Helvetica Neue" w:eastAsia="Helvetica Neue" w:hAnsi="Helvetica Neue"/>
        <w:sz w:val="22"/>
        <w:szCs w:val="22"/>
      </w:rPr>
    </w:lvl>
    <w:lvl w:ilvl="2">
      <w:start w:val="0"/>
      <w:numFmt w:val="bullet"/>
      <w:lvlText w:val="•"/>
      <w:lvlJc w:val="left"/>
      <w:pPr>
        <w:ind w:left="1684" w:hanging="360"/>
      </w:pPr>
      <w:rPr/>
    </w:lvl>
    <w:lvl w:ilvl="3">
      <w:start w:val="0"/>
      <w:numFmt w:val="bullet"/>
      <w:lvlText w:val="•"/>
      <w:lvlJc w:val="left"/>
      <w:pPr>
        <w:ind w:left="2369" w:hanging="360"/>
      </w:pPr>
      <w:rPr/>
    </w:lvl>
    <w:lvl w:ilvl="4">
      <w:start w:val="0"/>
      <w:numFmt w:val="bullet"/>
      <w:lvlText w:val="•"/>
      <w:lvlJc w:val="left"/>
      <w:pPr>
        <w:ind w:left="3054" w:hanging="360"/>
      </w:pPr>
      <w:rPr/>
    </w:lvl>
    <w:lvl w:ilvl="5">
      <w:start w:val="0"/>
      <w:numFmt w:val="bullet"/>
      <w:lvlText w:val="•"/>
      <w:lvlJc w:val="left"/>
      <w:pPr>
        <w:ind w:left="3738" w:hanging="360"/>
      </w:pPr>
      <w:rPr/>
    </w:lvl>
    <w:lvl w:ilvl="6">
      <w:start w:val="0"/>
      <w:numFmt w:val="bullet"/>
      <w:lvlText w:val="•"/>
      <w:lvlJc w:val="left"/>
      <w:pPr>
        <w:ind w:left="4423" w:hanging="360"/>
      </w:pPr>
      <w:rPr/>
    </w:lvl>
    <w:lvl w:ilvl="7">
      <w:start w:val="0"/>
      <w:numFmt w:val="bullet"/>
      <w:lvlText w:val="•"/>
      <w:lvlJc w:val="left"/>
      <w:pPr>
        <w:ind w:left="5108" w:hanging="360"/>
      </w:pPr>
      <w:rPr/>
    </w:lvl>
    <w:lvl w:ilvl="8">
      <w:start w:val="0"/>
      <w:numFmt w:val="bullet"/>
      <w:lvlText w:val="•"/>
      <w:lvlJc w:val="left"/>
      <w:pPr>
        <w:ind w:left="5792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0" w:hanging="220"/>
      </w:pPr>
      <w:rPr>
        <w:rFonts w:ascii="Calibri" w:cs="Calibri" w:eastAsia="Calibri" w:hAnsi="Calibri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1396" w:hanging="220"/>
      </w:pPr>
      <w:rPr/>
    </w:lvl>
    <w:lvl w:ilvl="2">
      <w:start w:val="0"/>
      <w:numFmt w:val="bullet"/>
      <w:lvlText w:val="•"/>
      <w:lvlJc w:val="left"/>
      <w:pPr>
        <w:ind w:left="2292" w:hanging="220"/>
      </w:pPr>
      <w:rPr/>
    </w:lvl>
    <w:lvl w:ilvl="3">
      <w:start w:val="0"/>
      <w:numFmt w:val="bullet"/>
      <w:lvlText w:val="•"/>
      <w:lvlJc w:val="left"/>
      <w:pPr>
        <w:ind w:left="3188" w:hanging="220"/>
      </w:pPr>
      <w:rPr/>
    </w:lvl>
    <w:lvl w:ilvl="4">
      <w:start w:val="0"/>
      <w:numFmt w:val="bullet"/>
      <w:lvlText w:val="•"/>
      <w:lvlJc w:val="left"/>
      <w:pPr>
        <w:ind w:left="4084" w:hanging="220"/>
      </w:pPr>
      <w:rPr/>
    </w:lvl>
    <w:lvl w:ilvl="5">
      <w:start w:val="0"/>
      <w:numFmt w:val="bullet"/>
      <w:lvlText w:val="•"/>
      <w:lvlJc w:val="left"/>
      <w:pPr>
        <w:ind w:left="4980" w:hanging="220"/>
      </w:pPr>
      <w:rPr/>
    </w:lvl>
    <w:lvl w:ilvl="6">
      <w:start w:val="0"/>
      <w:numFmt w:val="bullet"/>
      <w:lvlText w:val="•"/>
      <w:lvlJc w:val="left"/>
      <w:pPr>
        <w:ind w:left="5876" w:hanging="220"/>
      </w:pPr>
      <w:rPr/>
    </w:lvl>
    <w:lvl w:ilvl="7">
      <w:start w:val="0"/>
      <w:numFmt w:val="bullet"/>
      <w:lvlText w:val="•"/>
      <w:lvlJc w:val="left"/>
      <w:pPr>
        <w:ind w:left="6772" w:hanging="220"/>
      </w:pPr>
      <w:rPr/>
    </w:lvl>
    <w:lvl w:ilvl="8">
      <w:start w:val="0"/>
      <w:numFmt w:val="bullet"/>
      <w:lvlText w:val="•"/>
      <w:lvlJc w:val="left"/>
      <w:pPr>
        <w:ind w:left="7668" w:hanging="2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0" w:hanging="220"/>
      </w:pPr>
      <w:rPr>
        <w:rFonts w:ascii="Calibri" w:cs="Calibri" w:eastAsia="Calibri" w:hAnsi="Calibri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1396" w:hanging="220"/>
      </w:pPr>
      <w:rPr/>
    </w:lvl>
    <w:lvl w:ilvl="2">
      <w:start w:val="0"/>
      <w:numFmt w:val="bullet"/>
      <w:lvlText w:val="•"/>
      <w:lvlJc w:val="left"/>
      <w:pPr>
        <w:ind w:left="2292" w:hanging="220"/>
      </w:pPr>
      <w:rPr/>
    </w:lvl>
    <w:lvl w:ilvl="3">
      <w:start w:val="0"/>
      <w:numFmt w:val="bullet"/>
      <w:lvlText w:val="•"/>
      <w:lvlJc w:val="left"/>
      <w:pPr>
        <w:ind w:left="3188" w:hanging="220"/>
      </w:pPr>
      <w:rPr/>
    </w:lvl>
    <w:lvl w:ilvl="4">
      <w:start w:val="0"/>
      <w:numFmt w:val="bullet"/>
      <w:lvlText w:val="•"/>
      <w:lvlJc w:val="left"/>
      <w:pPr>
        <w:ind w:left="4084" w:hanging="220"/>
      </w:pPr>
      <w:rPr/>
    </w:lvl>
    <w:lvl w:ilvl="5">
      <w:start w:val="0"/>
      <w:numFmt w:val="bullet"/>
      <w:lvlText w:val="•"/>
      <w:lvlJc w:val="left"/>
      <w:pPr>
        <w:ind w:left="4980" w:hanging="220"/>
      </w:pPr>
      <w:rPr/>
    </w:lvl>
    <w:lvl w:ilvl="6">
      <w:start w:val="0"/>
      <w:numFmt w:val="bullet"/>
      <w:lvlText w:val="•"/>
      <w:lvlJc w:val="left"/>
      <w:pPr>
        <w:ind w:left="5876" w:hanging="220"/>
      </w:pPr>
      <w:rPr/>
    </w:lvl>
    <w:lvl w:ilvl="7">
      <w:start w:val="0"/>
      <w:numFmt w:val="bullet"/>
      <w:lvlText w:val="•"/>
      <w:lvlJc w:val="left"/>
      <w:pPr>
        <w:ind w:left="6772" w:hanging="220"/>
      </w:pPr>
      <w:rPr/>
    </w:lvl>
    <w:lvl w:ilvl="8">
      <w:start w:val="0"/>
      <w:numFmt w:val="bullet"/>
      <w:lvlText w:val="•"/>
      <w:lvlJc w:val="left"/>
      <w:pPr>
        <w:ind w:left="7668" w:hanging="2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0" w:hanging="22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649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es-ES"/>
    </w:rPr>
  </w:style>
  <w:style w:type="paragraph" w:styleId="Ttulo1">
    <w:name w:val="heading 1"/>
    <w:basedOn w:val="Normal"/>
    <w:link w:val="Ttulo1Car"/>
    <w:uiPriority w:val="9"/>
    <w:qFormat w:val="1"/>
    <w:rsid w:val="00BE6498"/>
    <w:pPr>
      <w:ind w:left="500" w:hanging="220"/>
      <w:outlineLvl w:val="0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BE6498"/>
    <w:rPr>
      <w:rFonts w:ascii="Calibri" w:cs="Calibri" w:eastAsia="Calibri" w:hAnsi="Calibri"/>
      <w:b w:val="1"/>
      <w:bCs w:val="1"/>
      <w:kern w:val="0"/>
      <w:lang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BE64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BE6498"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E6498"/>
    <w:rPr>
      <w:rFonts w:ascii="Calibri" w:cs="Calibri" w:eastAsia="Calibri" w:hAnsi="Calibri"/>
      <w:kern w:val="0"/>
      <w:lang w:val="es-ES"/>
    </w:rPr>
  </w:style>
  <w:style w:type="paragraph" w:styleId="Prrafodelista">
    <w:name w:val="List Paragraph"/>
    <w:basedOn w:val="Normal"/>
    <w:uiPriority w:val="1"/>
    <w:qFormat w:val="1"/>
    <w:rsid w:val="00BE6498"/>
    <w:pPr>
      <w:ind w:left="500" w:hanging="360"/>
    </w:pPr>
  </w:style>
  <w:style w:type="paragraph" w:styleId="TableParagraph" w:customStyle="1">
    <w:name w:val="Table Paragraph"/>
    <w:basedOn w:val="Normal"/>
    <w:uiPriority w:val="1"/>
    <w:qFormat w:val="1"/>
    <w:rsid w:val="00BE6498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E64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BE649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E6498"/>
    <w:rPr>
      <w:rFonts w:ascii="Calibri" w:cs="Calibri" w:eastAsia="Calibri" w:hAnsi="Calibri"/>
      <w:kern w:val="0"/>
      <w:sz w:val="20"/>
      <w:szCs w:val="20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5qyEtAX0nUo/y4arwQj1IWL/qA==">CgMxLjA4AHIhMS1nanc3V3JVakF2X3lEWGYtNExFdVZSU2ZvYllVWkFO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2023-07-10T12:33:00Z</dcterms:created>
  <dc:creator>Lorena Farias</dc:creator>
</cp:coreProperties>
</file>